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D777BD" w:rsidRDefault="005F6023" w:rsidP="003A46BD">
      <w:pPr>
        <w:jc w:val="center"/>
        <w:rPr>
          <w:rFonts w:ascii="Arial" w:hAnsi="Arial" w:cs="Arial"/>
        </w:rPr>
      </w:pPr>
      <w:bookmarkStart w:id="0" w:name="_GoBack"/>
      <w:bookmarkEnd w:id="0"/>
      <w:r>
        <w:rPr>
          <w:rFonts w:ascii="Arial" w:hAnsi="Arial" w:cs="Arial"/>
        </w:rPr>
        <w:t>Pendle</w:t>
      </w:r>
      <w:r w:rsidR="003A46BD" w:rsidRPr="00D777BD">
        <w:rPr>
          <w:rFonts w:ascii="Arial" w:hAnsi="Arial" w:cs="Arial"/>
        </w:rPr>
        <w:t xml:space="preserve"> Three Tier Forum: Action Sheet</w:t>
      </w:r>
    </w:p>
    <w:p w:rsidR="003A46BD" w:rsidRPr="00D777BD" w:rsidRDefault="003A46BD" w:rsidP="003A46BD">
      <w:pPr>
        <w:rPr>
          <w:rFonts w:ascii="Arial" w:hAnsi="Arial" w:cs="Arial"/>
          <w:color w:val="1F497D" w:themeColor="text2"/>
        </w:rPr>
      </w:pPr>
      <w:r w:rsidRPr="00D777BD">
        <w:rPr>
          <w:rFonts w:ascii="Arial" w:hAnsi="Arial" w:cs="Arial"/>
          <w:b/>
        </w:rPr>
        <w:t xml:space="preserve">Meeting Date: </w:t>
      </w:r>
      <w:r w:rsidR="008640EE" w:rsidRPr="001A206D">
        <w:rPr>
          <w:rFonts w:ascii="Arial" w:hAnsi="Arial" w:cs="Arial"/>
        </w:rPr>
        <w:t>1</w:t>
      </w:r>
      <w:r w:rsidR="005F6023" w:rsidRPr="001A206D">
        <w:rPr>
          <w:rFonts w:ascii="Arial" w:hAnsi="Arial" w:cs="Arial"/>
        </w:rPr>
        <w:t>6</w:t>
      </w:r>
      <w:r w:rsidR="008640EE" w:rsidRPr="001A206D">
        <w:rPr>
          <w:rFonts w:ascii="Arial" w:hAnsi="Arial" w:cs="Arial"/>
        </w:rPr>
        <w:t>/09/2014</w:t>
      </w:r>
    </w:p>
    <w:tbl>
      <w:tblPr>
        <w:tblStyle w:val="TableGrid"/>
        <w:tblW w:w="0" w:type="auto"/>
        <w:tblLook w:val="04A0" w:firstRow="1" w:lastRow="0" w:firstColumn="1" w:lastColumn="0" w:noHBand="0" w:noVBand="1"/>
      </w:tblPr>
      <w:tblGrid>
        <w:gridCol w:w="6629"/>
        <w:gridCol w:w="1417"/>
        <w:gridCol w:w="6128"/>
      </w:tblGrid>
      <w:tr w:rsidR="003A46BD" w:rsidRPr="00D777BD" w:rsidTr="008103F5">
        <w:trPr>
          <w:tblHeader/>
        </w:trPr>
        <w:tc>
          <w:tcPr>
            <w:tcW w:w="6629"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Action</w:t>
            </w:r>
          </w:p>
          <w:p w:rsidR="003A46BD" w:rsidRPr="00D777BD" w:rsidRDefault="003A46BD" w:rsidP="003A46BD">
            <w:pPr>
              <w:rPr>
                <w:rFonts w:ascii="Arial" w:hAnsi="Arial" w:cs="Arial"/>
                <w:b/>
                <w:color w:val="FFFFFF" w:themeColor="background1"/>
              </w:rPr>
            </w:pPr>
          </w:p>
        </w:tc>
        <w:tc>
          <w:tcPr>
            <w:tcW w:w="1417"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w:t>
            </w:r>
          </w:p>
        </w:tc>
        <w:tc>
          <w:tcPr>
            <w:tcW w:w="6128" w:type="dxa"/>
            <w:shd w:val="clear" w:color="auto" w:fill="000000" w:themeFill="text1"/>
          </w:tcPr>
          <w:p w:rsidR="00D82CA4" w:rsidRPr="00D777BD" w:rsidRDefault="00D82CA4" w:rsidP="003A46BD">
            <w:pPr>
              <w:rPr>
                <w:rFonts w:ascii="Arial" w:hAnsi="Arial" w:cs="Arial"/>
                <w:b/>
                <w:color w:val="FFFFFF" w:themeColor="background1"/>
              </w:rPr>
            </w:pPr>
          </w:p>
          <w:p w:rsidR="003A46BD" w:rsidRPr="00D777BD" w:rsidRDefault="003A46BD" w:rsidP="003A46BD">
            <w:pPr>
              <w:rPr>
                <w:rFonts w:ascii="Arial" w:hAnsi="Arial" w:cs="Arial"/>
                <w:b/>
                <w:color w:val="FFFFFF" w:themeColor="background1"/>
              </w:rPr>
            </w:pPr>
            <w:r w:rsidRPr="00D777BD">
              <w:rPr>
                <w:rFonts w:ascii="Arial" w:hAnsi="Arial" w:cs="Arial"/>
                <w:b/>
                <w:color w:val="FFFFFF" w:themeColor="background1"/>
              </w:rPr>
              <w:t>Lead Officer Comments (Including Action Taken)</w:t>
            </w:r>
          </w:p>
        </w:tc>
      </w:tr>
      <w:tr w:rsidR="00207478" w:rsidRPr="001A206D" w:rsidTr="008103F5">
        <w:tc>
          <w:tcPr>
            <w:tcW w:w="6629" w:type="dxa"/>
          </w:tcPr>
          <w:p w:rsidR="00207478" w:rsidRDefault="001A206D" w:rsidP="001A206D">
            <w:pPr>
              <w:autoSpaceDE w:val="0"/>
              <w:autoSpaceDN w:val="0"/>
              <w:adjustRightInd w:val="0"/>
              <w:rPr>
                <w:rFonts w:cs="ArialMT"/>
              </w:rPr>
            </w:pPr>
            <w:r w:rsidRPr="001A206D">
              <w:rPr>
                <w:rFonts w:cs="ArialMT"/>
              </w:rPr>
              <w:t xml:space="preserve">Officers agreed to circulate a briefing note about </w:t>
            </w:r>
            <w:r w:rsidR="008103F5">
              <w:rPr>
                <w:rFonts w:cs="ArialMT"/>
              </w:rPr>
              <w:t xml:space="preserve">the recent flooding incident in </w:t>
            </w:r>
            <w:r w:rsidRPr="001A206D">
              <w:rPr>
                <w:rFonts w:cs="ArialMT"/>
              </w:rPr>
              <w:t>Barnoldswick including the County Council's role and response in dealing with such incidents.</w:t>
            </w:r>
          </w:p>
          <w:p w:rsidR="008103F5" w:rsidRPr="001A206D" w:rsidRDefault="008103F5" w:rsidP="001A206D">
            <w:pPr>
              <w:autoSpaceDE w:val="0"/>
              <w:autoSpaceDN w:val="0"/>
              <w:adjustRightInd w:val="0"/>
              <w:rPr>
                <w:rFonts w:cs="ArialMT"/>
              </w:rPr>
            </w:pPr>
          </w:p>
        </w:tc>
        <w:tc>
          <w:tcPr>
            <w:tcW w:w="1417" w:type="dxa"/>
          </w:tcPr>
          <w:p w:rsidR="00A14118" w:rsidRPr="001A206D" w:rsidRDefault="001A206D" w:rsidP="00795F60">
            <w:pPr>
              <w:rPr>
                <w:rFonts w:cs="Arial"/>
              </w:rPr>
            </w:pPr>
            <w:r w:rsidRPr="001A206D">
              <w:rPr>
                <w:rFonts w:cs="Arial"/>
              </w:rPr>
              <w:t>Harry Ballantyne</w:t>
            </w:r>
          </w:p>
        </w:tc>
        <w:tc>
          <w:tcPr>
            <w:tcW w:w="6128" w:type="dxa"/>
          </w:tcPr>
          <w:p w:rsidR="00207478" w:rsidRPr="001A206D" w:rsidRDefault="001A206D" w:rsidP="00831993">
            <w:pPr>
              <w:rPr>
                <w:rFonts w:cs="Arial"/>
              </w:rPr>
            </w:pPr>
            <w:r w:rsidRPr="001A206D">
              <w:rPr>
                <w:rFonts w:cs="Arial"/>
              </w:rPr>
              <w:t>The briefing note was circulated on 18</w:t>
            </w:r>
            <w:r w:rsidRPr="001A206D">
              <w:rPr>
                <w:rFonts w:cs="Arial"/>
                <w:vertAlign w:val="superscript"/>
              </w:rPr>
              <w:t>th</w:t>
            </w:r>
            <w:r w:rsidRPr="001A206D">
              <w:rPr>
                <w:rFonts w:cs="Arial"/>
              </w:rPr>
              <w:t xml:space="preserve"> September.</w:t>
            </w:r>
          </w:p>
        </w:tc>
      </w:tr>
      <w:tr w:rsidR="00207478" w:rsidRPr="001A206D" w:rsidTr="008103F5">
        <w:tc>
          <w:tcPr>
            <w:tcW w:w="6629" w:type="dxa"/>
          </w:tcPr>
          <w:p w:rsidR="001A206D" w:rsidRDefault="001A206D" w:rsidP="001A206D">
            <w:pPr>
              <w:contextualSpacing/>
              <w:rPr>
                <w:rFonts w:cs="ArialMT"/>
              </w:rPr>
            </w:pPr>
            <w:r w:rsidRPr="001A206D">
              <w:rPr>
                <w:rFonts w:cs="Arial-BoldMT"/>
                <w:bCs/>
              </w:rPr>
              <w:t>Arrangements for the delivery of the countryside access service in Pendle</w:t>
            </w:r>
            <w:r>
              <w:rPr>
                <w:rFonts w:cs="Arial-BoldMT"/>
                <w:bCs/>
              </w:rPr>
              <w:t xml:space="preserve">. </w:t>
            </w:r>
            <w:r w:rsidRPr="001A206D">
              <w:rPr>
                <w:rFonts w:cs="ArialMT"/>
              </w:rPr>
              <w:t>The Forum agreed that that the County Council should be strongly urged to review its decision to withdraw the public rights of way service level agreement and to take whatever steps it can to ensure that the current high standards across the network are maintained.</w:t>
            </w:r>
          </w:p>
          <w:p w:rsidR="008103F5" w:rsidRPr="001A206D" w:rsidRDefault="008103F5" w:rsidP="001A206D">
            <w:pPr>
              <w:contextualSpacing/>
              <w:rPr>
                <w:rFonts w:cs="Arial-BoldMT"/>
                <w:bCs/>
              </w:rPr>
            </w:pPr>
          </w:p>
        </w:tc>
        <w:tc>
          <w:tcPr>
            <w:tcW w:w="1417" w:type="dxa"/>
          </w:tcPr>
          <w:p w:rsidR="005E1D90" w:rsidRPr="001A206D" w:rsidRDefault="001A206D" w:rsidP="00D777BD">
            <w:pPr>
              <w:rPr>
                <w:rFonts w:cs="Arial"/>
              </w:rPr>
            </w:pPr>
            <w:r w:rsidRPr="001A206D">
              <w:rPr>
                <w:rFonts w:cs="Arial"/>
              </w:rPr>
              <w:t>Mike Kirby</w:t>
            </w:r>
          </w:p>
          <w:p w:rsidR="001A206D" w:rsidRPr="001A206D" w:rsidRDefault="001A206D" w:rsidP="00D777BD">
            <w:pPr>
              <w:rPr>
                <w:rFonts w:cs="Arial"/>
              </w:rPr>
            </w:pPr>
          </w:p>
          <w:p w:rsidR="001A206D" w:rsidRPr="001A206D" w:rsidRDefault="001A206D" w:rsidP="00D777BD">
            <w:pPr>
              <w:rPr>
                <w:rFonts w:cs="Arial"/>
              </w:rPr>
            </w:pPr>
            <w:r w:rsidRPr="001A206D">
              <w:rPr>
                <w:rFonts w:cs="Arial"/>
              </w:rPr>
              <w:t>Andrew Mullaney</w:t>
            </w:r>
          </w:p>
        </w:tc>
        <w:tc>
          <w:tcPr>
            <w:tcW w:w="6128" w:type="dxa"/>
          </w:tcPr>
          <w:p w:rsidR="00207478" w:rsidRPr="001A206D" w:rsidRDefault="001A206D" w:rsidP="00795F60">
            <w:pPr>
              <w:rPr>
                <w:rFonts w:cs="Arial"/>
                <w:color w:val="000000" w:themeColor="text1"/>
              </w:rPr>
            </w:pPr>
            <w:r w:rsidRPr="001A206D">
              <w:rPr>
                <w:rFonts w:cs="Arial"/>
                <w:color w:val="000000" w:themeColor="text1"/>
              </w:rPr>
              <w:t>The comments and observations from the 3TF have been passed to Mike Kirby and Andrew Mullaney for consideration by the Cabinet Member.</w:t>
            </w:r>
          </w:p>
        </w:tc>
      </w:tr>
      <w:tr w:rsidR="00207478" w:rsidRPr="001A206D" w:rsidTr="008103F5">
        <w:tc>
          <w:tcPr>
            <w:tcW w:w="6629" w:type="dxa"/>
          </w:tcPr>
          <w:p w:rsidR="00207478" w:rsidRDefault="001A206D" w:rsidP="001A206D">
            <w:pPr>
              <w:autoSpaceDE w:val="0"/>
              <w:autoSpaceDN w:val="0"/>
              <w:adjustRightInd w:val="0"/>
              <w:rPr>
                <w:rFonts w:cs="ArialMT"/>
              </w:rPr>
            </w:pPr>
            <w:r w:rsidRPr="001A206D">
              <w:rPr>
                <w:rFonts w:cs="ArialMT"/>
              </w:rPr>
              <w:t>It was noted that the Pendle patching programme would commence in January 2015. Members expressed concerns that the works had been scheduled for the winter months when adverse weather conditions were likely. It was felt that the timetable of works should have had a greater regard to climatic conditions around the county and members agreed that the County Council should be requested to defer the proposed works until later in the year.</w:t>
            </w:r>
          </w:p>
          <w:p w:rsidR="008103F5" w:rsidRPr="001A206D" w:rsidRDefault="008103F5" w:rsidP="001A206D">
            <w:pPr>
              <w:autoSpaceDE w:val="0"/>
              <w:autoSpaceDN w:val="0"/>
              <w:adjustRightInd w:val="0"/>
              <w:rPr>
                <w:rFonts w:cs="ArialMT"/>
              </w:rPr>
            </w:pPr>
          </w:p>
        </w:tc>
        <w:tc>
          <w:tcPr>
            <w:tcW w:w="1417" w:type="dxa"/>
          </w:tcPr>
          <w:p w:rsidR="00A14118" w:rsidRPr="001A206D" w:rsidRDefault="001A206D" w:rsidP="00795F60">
            <w:pPr>
              <w:rPr>
                <w:rFonts w:cs="Arial"/>
              </w:rPr>
            </w:pPr>
            <w:r w:rsidRPr="001A206D">
              <w:rPr>
                <w:rFonts w:cs="Arial"/>
              </w:rPr>
              <w:t>Duncan Reeve</w:t>
            </w:r>
          </w:p>
        </w:tc>
        <w:tc>
          <w:tcPr>
            <w:tcW w:w="6128" w:type="dxa"/>
          </w:tcPr>
          <w:p w:rsidR="00D5514E" w:rsidRPr="001A206D" w:rsidRDefault="001A206D" w:rsidP="00795F60">
            <w:pPr>
              <w:rPr>
                <w:rFonts w:cs="Arial"/>
                <w:color w:val="000000" w:themeColor="text1"/>
              </w:rPr>
            </w:pPr>
            <w:r>
              <w:rPr>
                <w:rFonts w:cs="Arial"/>
                <w:color w:val="000000" w:themeColor="text1"/>
              </w:rPr>
              <w:t xml:space="preserve">A response is being prepared and will be </w:t>
            </w:r>
            <w:r w:rsidR="008103F5">
              <w:rPr>
                <w:rFonts w:cs="Arial"/>
                <w:color w:val="000000" w:themeColor="text1"/>
              </w:rPr>
              <w:t>circulated</w:t>
            </w:r>
            <w:r>
              <w:rPr>
                <w:rFonts w:cs="Arial"/>
                <w:color w:val="000000" w:themeColor="text1"/>
              </w:rPr>
              <w:t xml:space="preserve"> </w:t>
            </w:r>
            <w:r w:rsidR="00512AD9">
              <w:rPr>
                <w:rFonts w:cs="Arial"/>
                <w:color w:val="000000" w:themeColor="text1"/>
              </w:rPr>
              <w:t>as soon as possible to members of the 3TF.</w:t>
            </w:r>
          </w:p>
        </w:tc>
      </w:tr>
      <w:tr w:rsidR="00FC2DC4" w:rsidRPr="001A206D" w:rsidTr="008103F5">
        <w:tc>
          <w:tcPr>
            <w:tcW w:w="6629" w:type="dxa"/>
          </w:tcPr>
          <w:p w:rsidR="00FC2DC4" w:rsidRDefault="001A206D" w:rsidP="001A206D">
            <w:pPr>
              <w:autoSpaceDE w:val="0"/>
              <w:autoSpaceDN w:val="0"/>
              <w:adjustRightInd w:val="0"/>
              <w:rPr>
                <w:rFonts w:cs="ArialMT"/>
              </w:rPr>
            </w:pPr>
            <w:r w:rsidRPr="001A206D">
              <w:rPr>
                <w:rFonts w:cs="ArialMT"/>
              </w:rPr>
              <w:t>It was suggested that the County Council might wish to consider the feasibility of using the United Utilities, Colne site that was about to close.</w:t>
            </w:r>
          </w:p>
          <w:p w:rsidR="008103F5" w:rsidRPr="001A206D" w:rsidRDefault="008103F5" w:rsidP="001A206D">
            <w:pPr>
              <w:autoSpaceDE w:val="0"/>
              <w:autoSpaceDN w:val="0"/>
              <w:adjustRightInd w:val="0"/>
              <w:rPr>
                <w:rFonts w:cs="ArialMT"/>
              </w:rPr>
            </w:pPr>
          </w:p>
        </w:tc>
        <w:tc>
          <w:tcPr>
            <w:tcW w:w="1417" w:type="dxa"/>
          </w:tcPr>
          <w:p w:rsidR="00FC2DC4" w:rsidRPr="001A206D" w:rsidRDefault="001A206D" w:rsidP="006F58CB">
            <w:pPr>
              <w:rPr>
                <w:rFonts w:cs="Arial"/>
              </w:rPr>
            </w:pPr>
            <w:r w:rsidRPr="001A206D">
              <w:rPr>
                <w:rFonts w:cs="Arial"/>
              </w:rPr>
              <w:t>Steve Scott</w:t>
            </w:r>
          </w:p>
        </w:tc>
        <w:tc>
          <w:tcPr>
            <w:tcW w:w="6128" w:type="dxa"/>
          </w:tcPr>
          <w:p w:rsidR="00FC2DC4" w:rsidRPr="001A206D" w:rsidRDefault="001A206D" w:rsidP="00073684">
            <w:pPr>
              <w:rPr>
                <w:rFonts w:cs="Arial"/>
                <w:color w:val="000000" w:themeColor="text1"/>
              </w:rPr>
            </w:pPr>
            <w:r w:rsidRPr="001A206D">
              <w:rPr>
                <w:rFonts w:cs="Arial"/>
                <w:color w:val="000000" w:themeColor="text1"/>
              </w:rPr>
              <w:t>The suggested site has been forwarded to the Waste section for consideration as a potential site.</w:t>
            </w:r>
          </w:p>
        </w:tc>
      </w:tr>
    </w:tbl>
    <w:p w:rsidR="001A206D" w:rsidRDefault="001A206D" w:rsidP="00795F60">
      <w:pPr>
        <w:rPr>
          <w:rFonts w:cs="Arial"/>
          <w:b/>
        </w:rPr>
      </w:pPr>
    </w:p>
    <w:p w:rsidR="008103F5" w:rsidRDefault="008103F5" w:rsidP="00795F60">
      <w:pPr>
        <w:rPr>
          <w:rFonts w:cs="Arial"/>
          <w:b/>
        </w:rPr>
      </w:pPr>
    </w:p>
    <w:p w:rsidR="003A46BD" w:rsidRPr="001A206D" w:rsidRDefault="00D7182D" w:rsidP="00795F60">
      <w:pPr>
        <w:rPr>
          <w:rFonts w:cs="Arial"/>
          <w:b/>
        </w:rPr>
      </w:pPr>
      <w:r w:rsidRPr="001A206D">
        <w:rPr>
          <w:rFonts w:cs="Arial"/>
          <w:b/>
        </w:rPr>
        <w:lastRenderedPageBreak/>
        <w:t xml:space="preserve">Actions raised by Parish &amp; Town Councils which have been deal with outside of the meeting </w:t>
      </w:r>
    </w:p>
    <w:tbl>
      <w:tblPr>
        <w:tblStyle w:val="TableGrid"/>
        <w:tblW w:w="0" w:type="auto"/>
        <w:tblLook w:val="04A0" w:firstRow="1" w:lastRow="0" w:firstColumn="1" w:lastColumn="0" w:noHBand="0" w:noVBand="1"/>
      </w:tblPr>
      <w:tblGrid>
        <w:gridCol w:w="4527"/>
        <w:gridCol w:w="2662"/>
        <w:gridCol w:w="6985"/>
      </w:tblGrid>
      <w:tr w:rsidR="00BB7F25" w:rsidRPr="001A206D" w:rsidTr="00795F60">
        <w:tc>
          <w:tcPr>
            <w:tcW w:w="4527" w:type="dxa"/>
            <w:shd w:val="clear" w:color="auto" w:fill="0D0D0D" w:themeFill="text1" w:themeFillTint="F2"/>
          </w:tcPr>
          <w:p w:rsidR="00BB7F25" w:rsidRPr="001A206D" w:rsidRDefault="00BB7F25" w:rsidP="00795F60">
            <w:pPr>
              <w:rPr>
                <w:rFonts w:cs="Arial"/>
                <w:b/>
                <w:color w:val="FFFFFF" w:themeColor="background1"/>
              </w:rPr>
            </w:pPr>
          </w:p>
          <w:p w:rsidR="00BB7F25" w:rsidRPr="001A206D" w:rsidRDefault="00BB7F25" w:rsidP="00795F60">
            <w:pPr>
              <w:rPr>
                <w:rFonts w:cs="Arial"/>
                <w:b/>
                <w:color w:val="FFFFFF" w:themeColor="background1"/>
              </w:rPr>
            </w:pPr>
            <w:r w:rsidRPr="001A206D">
              <w:rPr>
                <w:rFonts w:cs="Arial"/>
                <w:b/>
                <w:color w:val="FFFFFF" w:themeColor="background1"/>
              </w:rPr>
              <w:t>Action</w:t>
            </w:r>
          </w:p>
          <w:p w:rsidR="00BB7F25" w:rsidRPr="001A206D" w:rsidRDefault="00BB7F25" w:rsidP="00795F60">
            <w:pPr>
              <w:rPr>
                <w:rFonts w:cs="Arial"/>
              </w:rPr>
            </w:pPr>
          </w:p>
        </w:tc>
        <w:tc>
          <w:tcPr>
            <w:tcW w:w="2662" w:type="dxa"/>
            <w:shd w:val="clear" w:color="auto" w:fill="0D0D0D" w:themeFill="text1" w:themeFillTint="F2"/>
          </w:tcPr>
          <w:p w:rsidR="00BB7F25" w:rsidRPr="001A206D" w:rsidRDefault="00BB7F25" w:rsidP="00795F60">
            <w:pPr>
              <w:rPr>
                <w:rFonts w:cs="Arial"/>
                <w:b/>
                <w:color w:val="FFFFFF" w:themeColor="background1"/>
              </w:rPr>
            </w:pPr>
          </w:p>
          <w:p w:rsidR="00BB7F25" w:rsidRPr="001A206D" w:rsidRDefault="00BB7F25" w:rsidP="00795F60">
            <w:pPr>
              <w:rPr>
                <w:rFonts w:cs="Arial"/>
              </w:rPr>
            </w:pPr>
            <w:r w:rsidRPr="001A206D">
              <w:rPr>
                <w:rFonts w:cs="Arial"/>
                <w:b/>
                <w:color w:val="FFFFFF" w:themeColor="background1"/>
              </w:rPr>
              <w:t>Lead Officer</w:t>
            </w:r>
          </w:p>
        </w:tc>
        <w:tc>
          <w:tcPr>
            <w:tcW w:w="6985" w:type="dxa"/>
            <w:shd w:val="clear" w:color="auto" w:fill="0D0D0D" w:themeFill="text1" w:themeFillTint="F2"/>
          </w:tcPr>
          <w:p w:rsidR="00BB7F25" w:rsidRPr="001A206D" w:rsidRDefault="00BB7F25" w:rsidP="00795F60">
            <w:pPr>
              <w:rPr>
                <w:rFonts w:cs="Arial"/>
                <w:b/>
                <w:color w:val="FFFFFF" w:themeColor="background1"/>
              </w:rPr>
            </w:pPr>
          </w:p>
          <w:p w:rsidR="00BB7F25" w:rsidRPr="001A206D" w:rsidRDefault="00BB7F25" w:rsidP="00795F60">
            <w:pPr>
              <w:rPr>
                <w:rFonts w:cs="Arial"/>
                <w:b/>
                <w:color w:val="FFFFFF" w:themeColor="background1"/>
              </w:rPr>
            </w:pPr>
            <w:r w:rsidRPr="001A206D">
              <w:rPr>
                <w:rFonts w:cs="Arial"/>
                <w:b/>
                <w:color w:val="FFFFFF" w:themeColor="background1"/>
              </w:rPr>
              <w:t>Lead Officer Comments (Including Action Taken)</w:t>
            </w:r>
          </w:p>
        </w:tc>
      </w:tr>
      <w:tr w:rsidR="00BB7F25" w:rsidRPr="001A206D" w:rsidTr="00795F60">
        <w:tc>
          <w:tcPr>
            <w:tcW w:w="4527" w:type="dxa"/>
          </w:tcPr>
          <w:p w:rsidR="00BB7F25" w:rsidRPr="001A206D" w:rsidRDefault="00795F60" w:rsidP="00795F60">
            <w:pPr>
              <w:rPr>
                <w:rFonts w:cs="Arial"/>
              </w:rPr>
            </w:pPr>
            <w:r w:rsidRPr="001A206D">
              <w:rPr>
                <w:rFonts w:cs="Arial"/>
              </w:rPr>
              <w:t>None were received before, during or after the meeting.</w:t>
            </w:r>
          </w:p>
        </w:tc>
        <w:tc>
          <w:tcPr>
            <w:tcW w:w="2662" w:type="dxa"/>
          </w:tcPr>
          <w:p w:rsidR="00BB7F25" w:rsidRPr="001A206D" w:rsidRDefault="00BB7F25" w:rsidP="00795F60">
            <w:pPr>
              <w:rPr>
                <w:rFonts w:cs="Arial"/>
              </w:rPr>
            </w:pPr>
          </w:p>
        </w:tc>
        <w:tc>
          <w:tcPr>
            <w:tcW w:w="6985" w:type="dxa"/>
          </w:tcPr>
          <w:p w:rsidR="002035B3" w:rsidRPr="001A206D" w:rsidRDefault="002035B3" w:rsidP="00795F60">
            <w:pPr>
              <w:rPr>
                <w:rFonts w:cs="Arial"/>
              </w:rPr>
            </w:pPr>
          </w:p>
        </w:tc>
      </w:tr>
    </w:tbl>
    <w:p w:rsidR="00D7182D" w:rsidRDefault="00D7182D" w:rsidP="003A46BD">
      <w:pPr>
        <w:rPr>
          <w:rFonts w:ascii="Arial" w:hAnsi="Arial" w:cs="Arial"/>
        </w:rPr>
      </w:pPr>
    </w:p>
    <w:p w:rsidR="008B1D6E" w:rsidRDefault="008B1D6E">
      <w:pPr>
        <w:rPr>
          <w:color w:val="1F497D"/>
          <w:sz w:val="20"/>
          <w:szCs w:val="20"/>
        </w:rPr>
      </w:pPr>
    </w:p>
    <w:sectPr w:rsidR="008B1D6E"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C05"/>
    <w:multiLevelType w:val="hybridMultilevel"/>
    <w:tmpl w:val="91560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C287355"/>
    <w:multiLevelType w:val="hybridMultilevel"/>
    <w:tmpl w:val="B41E7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802AC0"/>
    <w:multiLevelType w:val="hybridMultilevel"/>
    <w:tmpl w:val="64DE1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8D72EBC"/>
    <w:multiLevelType w:val="hybridMultilevel"/>
    <w:tmpl w:val="2946EE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96675"/>
    <w:multiLevelType w:val="hybridMultilevel"/>
    <w:tmpl w:val="AA5AF0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5BFD52CD"/>
    <w:multiLevelType w:val="hybridMultilevel"/>
    <w:tmpl w:val="4BB4CB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64E026DF"/>
    <w:multiLevelType w:val="hybridMultilevel"/>
    <w:tmpl w:val="D44A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3C63C45"/>
    <w:multiLevelType w:val="hybridMultilevel"/>
    <w:tmpl w:val="A248241C"/>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nsid w:val="7A3B0769"/>
    <w:multiLevelType w:val="hybridMultilevel"/>
    <w:tmpl w:val="B3FA24F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45876"/>
    <w:rsid w:val="00051F16"/>
    <w:rsid w:val="00073684"/>
    <w:rsid w:val="000F312E"/>
    <w:rsid w:val="00152E4A"/>
    <w:rsid w:val="00172333"/>
    <w:rsid w:val="0018614A"/>
    <w:rsid w:val="001A206D"/>
    <w:rsid w:val="001B02AD"/>
    <w:rsid w:val="001C2463"/>
    <w:rsid w:val="001E41CA"/>
    <w:rsid w:val="002035B3"/>
    <w:rsid w:val="0020467A"/>
    <w:rsid w:val="0020655F"/>
    <w:rsid w:val="00206FA0"/>
    <w:rsid w:val="00207478"/>
    <w:rsid w:val="00215235"/>
    <w:rsid w:val="00252F4E"/>
    <w:rsid w:val="00267047"/>
    <w:rsid w:val="002A45F2"/>
    <w:rsid w:val="002B4D9E"/>
    <w:rsid w:val="002E67F5"/>
    <w:rsid w:val="00311439"/>
    <w:rsid w:val="003125B3"/>
    <w:rsid w:val="0034465A"/>
    <w:rsid w:val="003A46BD"/>
    <w:rsid w:val="003A5A95"/>
    <w:rsid w:val="003A75ED"/>
    <w:rsid w:val="003C6FCE"/>
    <w:rsid w:val="004215BF"/>
    <w:rsid w:val="00423645"/>
    <w:rsid w:val="00442432"/>
    <w:rsid w:val="00456297"/>
    <w:rsid w:val="00466137"/>
    <w:rsid w:val="004A081D"/>
    <w:rsid w:val="004B40FA"/>
    <w:rsid w:val="004C0ACB"/>
    <w:rsid w:val="004C1677"/>
    <w:rsid w:val="004C5849"/>
    <w:rsid w:val="00512AD9"/>
    <w:rsid w:val="00515C75"/>
    <w:rsid w:val="005335BA"/>
    <w:rsid w:val="0054051A"/>
    <w:rsid w:val="005949BE"/>
    <w:rsid w:val="005A7DEC"/>
    <w:rsid w:val="005B6F86"/>
    <w:rsid w:val="005E1D90"/>
    <w:rsid w:val="005F6023"/>
    <w:rsid w:val="006553A6"/>
    <w:rsid w:val="006A44BD"/>
    <w:rsid w:val="006B5AE4"/>
    <w:rsid w:val="006D1E53"/>
    <w:rsid w:val="006F58CB"/>
    <w:rsid w:val="00702AB1"/>
    <w:rsid w:val="0072642C"/>
    <w:rsid w:val="007350C8"/>
    <w:rsid w:val="00743CE1"/>
    <w:rsid w:val="007663E8"/>
    <w:rsid w:val="00795F60"/>
    <w:rsid w:val="007C3834"/>
    <w:rsid w:val="007D4F44"/>
    <w:rsid w:val="00800621"/>
    <w:rsid w:val="008042BD"/>
    <w:rsid w:val="008103F5"/>
    <w:rsid w:val="008247EA"/>
    <w:rsid w:val="00831993"/>
    <w:rsid w:val="00835FAF"/>
    <w:rsid w:val="008548FF"/>
    <w:rsid w:val="008640EE"/>
    <w:rsid w:val="008B1D6E"/>
    <w:rsid w:val="008E09B8"/>
    <w:rsid w:val="008F43C2"/>
    <w:rsid w:val="00916617"/>
    <w:rsid w:val="0092768C"/>
    <w:rsid w:val="00931E13"/>
    <w:rsid w:val="0093628B"/>
    <w:rsid w:val="009465E0"/>
    <w:rsid w:val="00957B18"/>
    <w:rsid w:val="009854A8"/>
    <w:rsid w:val="009B5C3D"/>
    <w:rsid w:val="009E6ABE"/>
    <w:rsid w:val="00A07621"/>
    <w:rsid w:val="00A14118"/>
    <w:rsid w:val="00A24BA5"/>
    <w:rsid w:val="00A31CC8"/>
    <w:rsid w:val="00A744B5"/>
    <w:rsid w:val="00AA41EE"/>
    <w:rsid w:val="00AB7A7C"/>
    <w:rsid w:val="00AC0099"/>
    <w:rsid w:val="00AF2928"/>
    <w:rsid w:val="00B304DB"/>
    <w:rsid w:val="00B33CA0"/>
    <w:rsid w:val="00B820BC"/>
    <w:rsid w:val="00BB7F25"/>
    <w:rsid w:val="00BD501B"/>
    <w:rsid w:val="00C078FA"/>
    <w:rsid w:val="00C46CBE"/>
    <w:rsid w:val="00C77721"/>
    <w:rsid w:val="00C83CF1"/>
    <w:rsid w:val="00C90B24"/>
    <w:rsid w:val="00C95EED"/>
    <w:rsid w:val="00CD1885"/>
    <w:rsid w:val="00CE3189"/>
    <w:rsid w:val="00D073C3"/>
    <w:rsid w:val="00D30D20"/>
    <w:rsid w:val="00D5514E"/>
    <w:rsid w:val="00D7182D"/>
    <w:rsid w:val="00D75583"/>
    <w:rsid w:val="00D777BD"/>
    <w:rsid w:val="00D80AE5"/>
    <w:rsid w:val="00D81342"/>
    <w:rsid w:val="00D82CA4"/>
    <w:rsid w:val="00DF4803"/>
    <w:rsid w:val="00E24FA4"/>
    <w:rsid w:val="00E3038C"/>
    <w:rsid w:val="00E54E93"/>
    <w:rsid w:val="00E9384F"/>
    <w:rsid w:val="00EA11B8"/>
    <w:rsid w:val="00EA2E58"/>
    <w:rsid w:val="00EB3562"/>
    <w:rsid w:val="00F26E61"/>
    <w:rsid w:val="00FB6910"/>
    <w:rsid w:val="00FC2DC4"/>
    <w:rsid w:val="00FC5F4A"/>
    <w:rsid w:val="00FE0C21"/>
    <w:rsid w:val="00FF308B"/>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32D69-F48E-4F43-B013-7E44CBD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lang w:eastAsia="en-GB"/>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B8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BC"/>
    <w:rPr>
      <w:rFonts w:ascii="Tahoma" w:hAnsi="Tahoma" w:cs="Tahoma"/>
      <w:sz w:val="16"/>
      <w:szCs w:val="16"/>
    </w:rPr>
  </w:style>
  <w:style w:type="paragraph" w:styleId="PlainText">
    <w:name w:val="Plain Text"/>
    <w:basedOn w:val="Normal"/>
    <w:link w:val="PlainTextChar"/>
    <w:uiPriority w:val="99"/>
    <w:semiHidden/>
    <w:unhideWhenUsed/>
    <w:rsid w:val="00957B18"/>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957B18"/>
    <w:rPr>
      <w:rFonts w:ascii="Consolas" w:hAnsi="Consolas" w:cs="Times New Roman"/>
      <w:sz w:val="21"/>
      <w:szCs w:val="21"/>
      <w:lang w:eastAsia="en-GB"/>
    </w:rPr>
  </w:style>
  <w:style w:type="character" w:styleId="FollowedHyperlink">
    <w:name w:val="FollowedHyperlink"/>
    <w:basedOn w:val="DefaultParagraphFont"/>
    <w:uiPriority w:val="99"/>
    <w:semiHidden/>
    <w:unhideWhenUsed/>
    <w:rsid w:val="00BD5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195582659">
      <w:bodyDiv w:val="1"/>
      <w:marLeft w:val="0"/>
      <w:marRight w:val="0"/>
      <w:marTop w:val="0"/>
      <w:marBottom w:val="0"/>
      <w:divBdr>
        <w:top w:val="none" w:sz="0" w:space="0" w:color="auto"/>
        <w:left w:val="none" w:sz="0" w:space="0" w:color="auto"/>
        <w:bottom w:val="none" w:sz="0" w:space="0" w:color="auto"/>
        <w:right w:val="none" w:sz="0" w:space="0" w:color="auto"/>
      </w:divBdr>
    </w:div>
    <w:div w:id="238447743">
      <w:bodyDiv w:val="1"/>
      <w:marLeft w:val="0"/>
      <w:marRight w:val="0"/>
      <w:marTop w:val="0"/>
      <w:marBottom w:val="0"/>
      <w:divBdr>
        <w:top w:val="none" w:sz="0" w:space="0" w:color="auto"/>
        <w:left w:val="none" w:sz="0" w:space="0" w:color="auto"/>
        <w:bottom w:val="none" w:sz="0" w:space="0" w:color="auto"/>
        <w:right w:val="none" w:sz="0" w:space="0" w:color="auto"/>
      </w:divBdr>
    </w:div>
    <w:div w:id="275598817">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317073071">
      <w:bodyDiv w:val="1"/>
      <w:marLeft w:val="0"/>
      <w:marRight w:val="0"/>
      <w:marTop w:val="0"/>
      <w:marBottom w:val="0"/>
      <w:divBdr>
        <w:top w:val="none" w:sz="0" w:space="0" w:color="auto"/>
        <w:left w:val="none" w:sz="0" w:space="0" w:color="auto"/>
        <w:bottom w:val="none" w:sz="0" w:space="0" w:color="auto"/>
        <w:right w:val="none" w:sz="0" w:space="0" w:color="auto"/>
      </w:divBdr>
    </w:div>
    <w:div w:id="416678241">
      <w:bodyDiv w:val="1"/>
      <w:marLeft w:val="0"/>
      <w:marRight w:val="0"/>
      <w:marTop w:val="0"/>
      <w:marBottom w:val="0"/>
      <w:divBdr>
        <w:top w:val="none" w:sz="0" w:space="0" w:color="auto"/>
        <w:left w:val="none" w:sz="0" w:space="0" w:color="auto"/>
        <w:bottom w:val="none" w:sz="0" w:space="0" w:color="auto"/>
        <w:right w:val="none" w:sz="0" w:space="0" w:color="auto"/>
      </w:divBdr>
    </w:div>
    <w:div w:id="448625283">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575628549">
      <w:bodyDiv w:val="1"/>
      <w:marLeft w:val="0"/>
      <w:marRight w:val="0"/>
      <w:marTop w:val="0"/>
      <w:marBottom w:val="0"/>
      <w:divBdr>
        <w:top w:val="none" w:sz="0" w:space="0" w:color="auto"/>
        <w:left w:val="none" w:sz="0" w:space="0" w:color="auto"/>
        <w:bottom w:val="none" w:sz="0" w:space="0" w:color="auto"/>
        <w:right w:val="none" w:sz="0" w:space="0" w:color="auto"/>
      </w:divBdr>
    </w:div>
    <w:div w:id="655765837">
      <w:bodyDiv w:val="1"/>
      <w:marLeft w:val="0"/>
      <w:marRight w:val="0"/>
      <w:marTop w:val="0"/>
      <w:marBottom w:val="0"/>
      <w:divBdr>
        <w:top w:val="none" w:sz="0" w:space="0" w:color="auto"/>
        <w:left w:val="none" w:sz="0" w:space="0" w:color="auto"/>
        <w:bottom w:val="none" w:sz="0" w:space="0" w:color="auto"/>
        <w:right w:val="none" w:sz="0" w:space="0" w:color="auto"/>
      </w:divBdr>
    </w:div>
    <w:div w:id="677318815">
      <w:bodyDiv w:val="1"/>
      <w:marLeft w:val="0"/>
      <w:marRight w:val="0"/>
      <w:marTop w:val="0"/>
      <w:marBottom w:val="0"/>
      <w:divBdr>
        <w:top w:val="none" w:sz="0" w:space="0" w:color="auto"/>
        <w:left w:val="none" w:sz="0" w:space="0" w:color="auto"/>
        <w:bottom w:val="none" w:sz="0" w:space="0" w:color="auto"/>
        <w:right w:val="none" w:sz="0" w:space="0" w:color="auto"/>
      </w:divBdr>
    </w:div>
    <w:div w:id="697658626">
      <w:bodyDiv w:val="1"/>
      <w:marLeft w:val="0"/>
      <w:marRight w:val="0"/>
      <w:marTop w:val="0"/>
      <w:marBottom w:val="0"/>
      <w:divBdr>
        <w:top w:val="none" w:sz="0" w:space="0" w:color="auto"/>
        <w:left w:val="none" w:sz="0" w:space="0" w:color="auto"/>
        <w:bottom w:val="none" w:sz="0" w:space="0" w:color="auto"/>
        <w:right w:val="none" w:sz="0" w:space="0" w:color="auto"/>
      </w:divBdr>
    </w:div>
    <w:div w:id="886180040">
      <w:bodyDiv w:val="1"/>
      <w:marLeft w:val="0"/>
      <w:marRight w:val="0"/>
      <w:marTop w:val="0"/>
      <w:marBottom w:val="0"/>
      <w:divBdr>
        <w:top w:val="none" w:sz="0" w:space="0" w:color="auto"/>
        <w:left w:val="none" w:sz="0" w:space="0" w:color="auto"/>
        <w:bottom w:val="none" w:sz="0" w:space="0" w:color="auto"/>
        <w:right w:val="none" w:sz="0" w:space="0" w:color="auto"/>
      </w:divBdr>
    </w:div>
    <w:div w:id="896550060">
      <w:bodyDiv w:val="1"/>
      <w:marLeft w:val="0"/>
      <w:marRight w:val="0"/>
      <w:marTop w:val="0"/>
      <w:marBottom w:val="0"/>
      <w:divBdr>
        <w:top w:val="none" w:sz="0" w:space="0" w:color="auto"/>
        <w:left w:val="none" w:sz="0" w:space="0" w:color="auto"/>
        <w:bottom w:val="none" w:sz="0" w:space="0" w:color="auto"/>
        <w:right w:val="none" w:sz="0" w:space="0" w:color="auto"/>
      </w:divBdr>
    </w:div>
    <w:div w:id="907689525">
      <w:bodyDiv w:val="1"/>
      <w:marLeft w:val="0"/>
      <w:marRight w:val="0"/>
      <w:marTop w:val="0"/>
      <w:marBottom w:val="0"/>
      <w:divBdr>
        <w:top w:val="none" w:sz="0" w:space="0" w:color="auto"/>
        <w:left w:val="none" w:sz="0" w:space="0" w:color="auto"/>
        <w:bottom w:val="none" w:sz="0" w:space="0" w:color="auto"/>
        <w:right w:val="none" w:sz="0" w:space="0" w:color="auto"/>
      </w:divBdr>
    </w:div>
    <w:div w:id="1103571693">
      <w:bodyDiv w:val="1"/>
      <w:marLeft w:val="0"/>
      <w:marRight w:val="0"/>
      <w:marTop w:val="0"/>
      <w:marBottom w:val="0"/>
      <w:divBdr>
        <w:top w:val="none" w:sz="0" w:space="0" w:color="auto"/>
        <w:left w:val="none" w:sz="0" w:space="0" w:color="auto"/>
        <w:bottom w:val="none" w:sz="0" w:space="0" w:color="auto"/>
        <w:right w:val="none" w:sz="0" w:space="0" w:color="auto"/>
      </w:divBdr>
    </w:div>
    <w:div w:id="1164006250">
      <w:bodyDiv w:val="1"/>
      <w:marLeft w:val="0"/>
      <w:marRight w:val="0"/>
      <w:marTop w:val="0"/>
      <w:marBottom w:val="0"/>
      <w:divBdr>
        <w:top w:val="none" w:sz="0" w:space="0" w:color="auto"/>
        <w:left w:val="none" w:sz="0" w:space="0" w:color="auto"/>
        <w:bottom w:val="none" w:sz="0" w:space="0" w:color="auto"/>
        <w:right w:val="none" w:sz="0" w:space="0" w:color="auto"/>
      </w:divBdr>
    </w:div>
    <w:div w:id="1166743657">
      <w:bodyDiv w:val="1"/>
      <w:marLeft w:val="0"/>
      <w:marRight w:val="0"/>
      <w:marTop w:val="0"/>
      <w:marBottom w:val="0"/>
      <w:divBdr>
        <w:top w:val="none" w:sz="0" w:space="0" w:color="auto"/>
        <w:left w:val="none" w:sz="0" w:space="0" w:color="auto"/>
        <w:bottom w:val="none" w:sz="0" w:space="0" w:color="auto"/>
        <w:right w:val="none" w:sz="0" w:space="0" w:color="auto"/>
      </w:divBdr>
    </w:div>
    <w:div w:id="1183739298">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42370607">
      <w:bodyDiv w:val="1"/>
      <w:marLeft w:val="0"/>
      <w:marRight w:val="0"/>
      <w:marTop w:val="0"/>
      <w:marBottom w:val="0"/>
      <w:divBdr>
        <w:top w:val="none" w:sz="0" w:space="0" w:color="auto"/>
        <w:left w:val="none" w:sz="0" w:space="0" w:color="auto"/>
        <w:bottom w:val="none" w:sz="0" w:space="0" w:color="auto"/>
        <w:right w:val="none" w:sz="0" w:space="0" w:color="auto"/>
      </w:divBdr>
    </w:div>
    <w:div w:id="1272736242">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287347768">
      <w:bodyDiv w:val="1"/>
      <w:marLeft w:val="0"/>
      <w:marRight w:val="0"/>
      <w:marTop w:val="0"/>
      <w:marBottom w:val="0"/>
      <w:divBdr>
        <w:top w:val="none" w:sz="0" w:space="0" w:color="auto"/>
        <w:left w:val="none" w:sz="0" w:space="0" w:color="auto"/>
        <w:bottom w:val="none" w:sz="0" w:space="0" w:color="auto"/>
        <w:right w:val="none" w:sz="0" w:space="0" w:color="auto"/>
      </w:divBdr>
    </w:div>
    <w:div w:id="1465150176">
      <w:bodyDiv w:val="1"/>
      <w:marLeft w:val="0"/>
      <w:marRight w:val="0"/>
      <w:marTop w:val="0"/>
      <w:marBottom w:val="0"/>
      <w:divBdr>
        <w:top w:val="none" w:sz="0" w:space="0" w:color="auto"/>
        <w:left w:val="none" w:sz="0" w:space="0" w:color="auto"/>
        <w:bottom w:val="none" w:sz="0" w:space="0" w:color="auto"/>
        <w:right w:val="none" w:sz="0" w:space="0" w:color="auto"/>
      </w:divBdr>
    </w:div>
    <w:div w:id="1552618604">
      <w:bodyDiv w:val="1"/>
      <w:marLeft w:val="0"/>
      <w:marRight w:val="0"/>
      <w:marTop w:val="0"/>
      <w:marBottom w:val="0"/>
      <w:divBdr>
        <w:top w:val="none" w:sz="0" w:space="0" w:color="auto"/>
        <w:left w:val="none" w:sz="0" w:space="0" w:color="auto"/>
        <w:bottom w:val="none" w:sz="0" w:space="0" w:color="auto"/>
        <w:right w:val="none" w:sz="0" w:space="0" w:color="auto"/>
      </w:divBdr>
    </w:div>
    <w:div w:id="1592541329">
      <w:bodyDiv w:val="1"/>
      <w:marLeft w:val="0"/>
      <w:marRight w:val="0"/>
      <w:marTop w:val="0"/>
      <w:marBottom w:val="0"/>
      <w:divBdr>
        <w:top w:val="none" w:sz="0" w:space="0" w:color="auto"/>
        <w:left w:val="none" w:sz="0" w:space="0" w:color="auto"/>
        <w:bottom w:val="none" w:sz="0" w:space="0" w:color="auto"/>
        <w:right w:val="none" w:sz="0" w:space="0" w:color="auto"/>
      </w:divBdr>
    </w:div>
    <w:div w:id="1662463031">
      <w:bodyDiv w:val="1"/>
      <w:marLeft w:val="0"/>
      <w:marRight w:val="0"/>
      <w:marTop w:val="0"/>
      <w:marBottom w:val="0"/>
      <w:divBdr>
        <w:top w:val="none" w:sz="0" w:space="0" w:color="auto"/>
        <w:left w:val="none" w:sz="0" w:space="0" w:color="auto"/>
        <w:bottom w:val="none" w:sz="0" w:space="0" w:color="auto"/>
        <w:right w:val="none" w:sz="0" w:space="0" w:color="auto"/>
      </w:divBdr>
    </w:div>
    <w:div w:id="1667975402">
      <w:bodyDiv w:val="1"/>
      <w:marLeft w:val="0"/>
      <w:marRight w:val="0"/>
      <w:marTop w:val="0"/>
      <w:marBottom w:val="0"/>
      <w:divBdr>
        <w:top w:val="none" w:sz="0" w:space="0" w:color="auto"/>
        <w:left w:val="none" w:sz="0" w:space="0" w:color="auto"/>
        <w:bottom w:val="none" w:sz="0" w:space="0" w:color="auto"/>
        <w:right w:val="none" w:sz="0" w:space="0" w:color="auto"/>
      </w:divBdr>
    </w:div>
    <w:div w:id="1696032638">
      <w:bodyDiv w:val="1"/>
      <w:marLeft w:val="0"/>
      <w:marRight w:val="0"/>
      <w:marTop w:val="0"/>
      <w:marBottom w:val="0"/>
      <w:divBdr>
        <w:top w:val="none" w:sz="0" w:space="0" w:color="auto"/>
        <w:left w:val="none" w:sz="0" w:space="0" w:color="auto"/>
        <w:bottom w:val="none" w:sz="0" w:space="0" w:color="auto"/>
        <w:right w:val="none" w:sz="0" w:space="0" w:color="auto"/>
      </w:divBdr>
    </w:div>
    <w:div w:id="1713075051">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40580552">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014185966">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49B0-1527-474F-BF66-05747CDE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Mather, Chris</cp:lastModifiedBy>
  <cp:revision>2</cp:revision>
  <cp:lastPrinted>2013-04-08T07:35:00Z</cp:lastPrinted>
  <dcterms:created xsi:type="dcterms:W3CDTF">2014-11-24T14:01:00Z</dcterms:created>
  <dcterms:modified xsi:type="dcterms:W3CDTF">2014-11-24T14:01:00Z</dcterms:modified>
</cp:coreProperties>
</file>